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A7" w:rsidRPr="004469A7" w:rsidRDefault="00F119CD" w:rsidP="004469A7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4469A7" w:rsidRPr="004469A7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="004469A7" w:rsidRPr="004469A7">
        <w:rPr>
          <w:rFonts w:ascii="Times New Roman" w:hAnsi="Times New Roman" w:cs="Times New Roman"/>
          <w:sz w:val="28"/>
          <w:szCs w:val="28"/>
        </w:rPr>
        <w:t xml:space="preserve"> к экзамену по дисциплине - «Эпизоотология и </w:t>
      </w:r>
      <w:proofErr w:type="spellStart"/>
      <w:r w:rsidR="004469A7" w:rsidRPr="004469A7">
        <w:rPr>
          <w:rFonts w:ascii="Times New Roman" w:hAnsi="Times New Roman" w:cs="Times New Roman"/>
          <w:sz w:val="28"/>
          <w:szCs w:val="28"/>
        </w:rPr>
        <w:t>инфекц</w:t>
      </w:r>
      <w:proofErr w:type="spellEnd"/>
      <w:r w:rsidR="004469A7" w:rsidRPr="004469A7">
        <w:rPr>
          <w:rFonts w:ascii="Times New Roman" w:hAnsi="Times New Roman" w:cs="Times New Roman"/>
          <w:sz w:val="28"/>
          <w:szCs w:val="28"/>
        </w:rPr>
        <w:t>. болезни»  для студентов факультета ветеринарной медицины 4 курса  специальность 35.05.01. – «Ветеринария»</w:t>
      </w:r>
    </w:p>
    <w:p w:rsidR="004469A7" w:rsidRPr="004469A7" w:rsidRDefault="004469A7" w:rsidP="004469A7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Предмет и задачи эпизоотологии. Общая и частная эпизоотология.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Понятие о карантинных и ограничительных мероприятиях.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Влияние внутренних и внешних факторов на </w:t>
      </w:r>
      <w:proofErr w:type="gramStart"/>
      <w:r w:rsidRPr="004469A7">
        <w:rPr>
          <w:rFonts w:ascii="Times New Roman" w:hAnsi="Times New Roman" w:cs="Times New Roman"/>
          <w:sz w:val="28"/>
          <w:szCs w:val="28"/>
        </w:rPr>
        <w:t>естественную</w:t>
      </w:r>
      <w:proofErr w:type="gramEnd"/>
      <w:r w:rsidRPr="00446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резистентность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и формирование иммунитета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Особенности противоэпизоотических мероприятий при основных путях распространения возбудителя инфекционных болезней.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Эпизоотологическое значение связей между домашними и дикими животными.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Повышение общей иммунореактивности животных с   одновременной санацией внешней среды.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Методы эпизоотологии. Связь эпизоотологии с другими  науками.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Особенности эпизоотического процесса в условиях  промышленных комплексов и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спецхозов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 Инфекционные болезни, наиболее часто встречающиеся в комплексах.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Иммунологическая эффективность вакцины и оценка вакцинации как противоэпизоотической меры.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Принципы проведения ветеринарных мероприятий в  промышленном животноводстве.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 Понятие об эпизоотическом очаге, неблагополучно   пункте и угрожаемой зоне. Виды эпизоотических очагов и их характеристика.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Диагностика, лечебно-профилактические обработки животных и иммунопрофилактика.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Значение общей и специфической иммунологической реактивности в формировании иммунитета.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Обеззараживание кормов, питьевой воды, сточных вод, навоза и других объектов факторов передачи инфекций.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Средства и методы специфической профилактики.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Значение и роль ветеринарной санитарии в профилактике.  Инфекционных болезней и получение продуктов животноводства высокого качества.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Эпизоотологическая классификация инфекционных болезней.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Способы обезвреживания источников возбудителя  инфекции.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Значение микроорганизма и факторов внешней среды в  возникновении инфекционной болезни.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Организация дезинфекционной службы. Особенности  дезинфекции в хозяйствах промышленного типа.</w:t>
      </w:r>
    </w:p>
    <w:p w:rsidR="009C6B37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Биопрепараты, их характеристика и классификация.</w:t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9C6B37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lastRenderedPageBreak/>
        <w:t xml:space="preserve">Способы обеззараживания факторов передачи возбудителя 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Динамика эпизоотий и характеристика ее основных  стадий.</w:t>
      </w:r>
    </w:p>
    <w:p w:rsidR="004A252A" w:rsidRPr="004469A7" w:rsidRDefault="004A252A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Утилизация трупов, отходов животноводства и навоза</w:t>
      </w:r>
      <w:proofErr w:type="gramStart"/>
      <w:r w:rsidRPr="004469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6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9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69A7">
        <w:rPr>
          <w:rFonts w:ascii="Times New Roman" w:hAnsi="Times New Roman" w:cs="Times New Roman"/>
          <w:sz w:val="28"/>
          <w:szCs w:val="28"/>
        </w:rPr>
        <w:t xml:space="preserve"> их место в ликвидации эпизоотического очага.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Практическое значение иммунологии в противоэпизоотической работе.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Эпизоотологическое обоснование трех основных  Направлений в борьбе с инфекционными болезнями мероприятий в отношении источника, возбудителя болезни, механизма и факторов передачи, восприимчивых животных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Иммунитет и его виды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2.Понятие об общей профилактике инфекционных болезней</w:t>
      </w:r>
      <w:proofErr w:type="gramStart"/>
      <w:r w:rsidRPr="004469A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Внутривидовая невосприимчивость животных и индекс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контагиозности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инфекционной болезни.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Специфическая профилактика как система мер, направленная на предупреждение появления определенной болезни.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Формы инфекции и их эпизоотологическое значение.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Виды дезинфекции. Организация и техника проведения  дезинфекции объектов.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Принципы проведения дезинфекции в животноводческих помещениях. Выбор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дезвещества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в зависимости от возбудителя инфекции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Значение лечебно-профилактических мероприятий при различных инфекционных болезнях.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Охрана здоровья людей от болезней, общих человеку и  животным.</w:t>
      </w:r>
    </w:p>
    <w:p w:rsidR="009C6B37" w:rsidRPr="004469A7" w:rsidRDefault="009C6B3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Специфическая профилактика инфекционных болезней в хозяйствах промышленного типа.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Эпизоотическая цепь и ее звенья.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Организация массовых исследований и критерий выявления явно больных, подозрительных по заболеванию, подозреваемых в заражении животных и мероприятия </w:t>
      </w:r>
      <w:proofErr w:type="gramStart"/>
      <w:r w:rsidRPr="004469A7">
        <w:rPr>
          <w:rFonts w:ascii="Times New Roman" w:hAnsi="Times New Roman" w:cs="Times New Roman"/>
          <w:sz w:val="28"/>
          <w:szCs w:val="28"/>
        </w:rPr>
        <w:t>в отношение</w:t>
      </w:r>
      <w:proofErr w:type="gramEnd"/>
      <w:r w:rsidRPr="004469A7">
        <w:rPr>
          <w:rFonts w:ascii="Times New Roman" w:hAnsi="Times New Roman" w:cs="Times New Roman"/>
          <w:sz w:val="28"/>
          <w:szCs w:val="28"/>
        </w:rPr>
        <w:t xml:space="preserve"> каждой группы.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Экономический ущерб, причиняемый народному хозяйству инфекционными болезнями, экономическая эффективность противоэпизоотических мероприятий.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Место и значение дезинфекции, дератизации, дезинсекции в комплексе противоэпизоотических мероприятий.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Основные задачи и принципы противоэпизоотической работы.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Методы посмертной диагностики инфекционных болезней.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Биологические, природно-географические и социально-экономические движущие силы эпизоотического процесса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Понятие о комплексной диагностике и значении основных методов в постановке достоверного диагноза.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Интенсивные и экстенсивные эпизоотологические показатели.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469A7">
        <w:rPr>
          <w:rFonts w:ascii="Times New Roman" w:hAnsi="Times New Roman" w:cs="Times New Roman"/>
          <w:sz w:val="28"/>
          <w:szCs w:val="28"/>
        </w:rPr>
        <w:lastRenderedPageBreak/>
        <w:t>Профилактическое</w:t>
      </w:r>
      <w:proofErr w:type="gramEnd"/>
      <w:r w:rsidRPr="00446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карантинирование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и диспансеризация.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Современная эпизоотическая обстановка. Задачи эпизоотологии на современном этапе развития животноводства.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Средства и методы индивидуальной и групповой неспецифической и специфической терапии.</w:t>
      </w:r>
    </w:p>
    <w:p w:rsidR="006F33A4" w:rsidRPr="004469A7" w:rsidRDefault="006F33A4" w:rsidP="006F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Эпизоотологическое значение зараженного организма в зависимости от формы инфекции, стадий болезни, ее тяжести и клинического проявления.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Номенклатура и принципы классификации инфекционных болезней.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Понятие об интенсивности эпизоотического процесса: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спорадия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, эпизоотия, панзоотия.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Эпизоотичность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инфекционных болезней.</w:t>
      </w:r>
    </w:p>
    <w:p w:rsidR="006F33A4" w:rsidRPr="004469A7" w:rsidRDefault="006F33A4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Эпизоотологическое обследование эпизоотического очага неблагополучного пункта/ и изучение ситуации.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Понятие о резервуаре возбудителя инфекции.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Комплексное применение неспецифических и специфических лечебных средств.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Групповая восприимчивость животных и иммунологическая структура стада.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Приемы эпизоотологического исследования: сравнительно-историческое и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сравнительно-георгафическое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описания, эпизоотологическое обследование, эпизоотологический эксперимент.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Методы прижизненной диагностики инфекционных болезней.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Понятие об источнике возбудителя инфекции.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Факторы передачи и основные пути распространения возбудителя инфекции.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Пути повышения общей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резистентности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и специфической устойчивости организма животных.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Антропогенное воздействие на эволюцию инфекционных болезней. 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Механические и биологические переносчики возбудителей  болезней.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Приемы эпизоотологического исследования.</w:t>
      </w:r>
    </w:p>
    <w:p w:rsidR="004469A7" w:rsidRPr="004469A7" w:rsidRDefault="004469A7" w:rsidP="00446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Правила безопасности при проведении ветеринарно-санитарных мероприятий.</w:t>
      </w:r>
    </w:p>
    <w:p w:rsidR="004469A7" w:rsidRPr="004469A7" w:rsidRDefault="004469A7" w:rsidP="004469A7">
      <w:pPr>
        <w:rPr>
          <w:rFonts w:ascii="Times New Roman" w:hAnsi="Times New Roman" w:cs="Times New Roman"/>
          <w:sz w:val="28"/>
          <w:szCs w:val="28"/>
        </w:rPr>
      </w:pPr>
    </w:p>
    <w:p w:rsidR="004469A7" w:rsidRPr="004469A7" w:rsidRDefault="004469A7" w:rsidP="004469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69A7">
        <w:rPr>
          <w:rFonts w:ascii="Times New Roman" w:hAnsi="Times New Roman" w:cs="Times New Roman"/>
          <w:b/>
          <w:bCs/>
          <w:sz w:val="28"/>
          <w:szCs w:val="28"/>
        </w:rPr>
        <w:t>Вопросы по заболеваниям.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Трихофития.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Столбняк.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Псевдотуберкулез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Везикулярный стоматит.   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Ботулизм.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Лептоспироз.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lastRenderedPageBreak/>
        <w:t>Методы диагностики при туберкулезе.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Сибирская язва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Оспа.  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САП лошадей.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Пастереллез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Злокачественный отек.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469A7">
        <w:rPr>
          <w:rFonts w:ascii="Times New Roman" w:hAnsi="Times New Roman" w:cs="Times New Roman"/>
          <w:sz w:val="28"/>
          <w:szCs w:val="28"/>
        </w:rPr>
        <w:t>Контагиозная</w:t>
      </w:r>
      <w:proofErr w:type="gramEnd"/>
      <w:r w:rsidRPr="00446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эктима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овец и коз.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Ящур.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Листериоз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.   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Бруцеллез (до диагноза).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Мелиоидоз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Бешенство.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Копытная гниль.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Микоплазмозы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 Контагиозная плевропневмония крупного рогатого скота.</w:t>
      </w:r>
      <w:r w:rsidRPr="004469A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Хламидиозы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</w:t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F119CD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Респираторный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микоплазмоз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свиней.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Ауески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Коксиеллез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. (Лихорадка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).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Риккетсиозный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кератоконъюнктивит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>.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69A7">
        <w:rPr>
          <w:rFonts w:ascii="Times New Roman" w:hAnsi="Times New Roman" w:cs="Times New Roman"/>
          <w:sz w:val="28"/>
          <w:szCs w:val="28"/>
        </w:rPr>
        <w:t>Агалактия</w:t>
      </w:r>
      <w:proofErr w:type="spellEnd"/>
      <w:r w:rsidRPr="004469A7">
        <w:rPr>
          <w:rFonts w:ascii="Times New Roman" w:hAnsi="Times New Roman" w:cs="Times New Roman"/>
          <w:sz w:val="28"/>
          <w:szCs w:val="28"/>
        </w:rPr>
        <w:t xml:space="preserve"> овец и коз.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Микроспория. </w:t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Скрепи.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 xml:space="preserve">Туберкулез (до диагноза). 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Бруцеллез. Диагностика и меры борьбы.</w:t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Инфекционная анемия лошадей.</w:t>
      </w:r>
      <w:r w:rsidRPr="004469A7">
        <w:rPr>
          <w:rFonts w:ascii="Times New Roman" w:hAnsi="Times New Roman" w:cs="Times New Roman"/>
          <w:sz w:val="28"/>
          <w:szCs w:val="28"/>
        </w:rPr>
        <w:tab/>
      </w:r>
      <w:r w:rsidRPr="004469A7">
        <w:rPr>
          <w:rFonts w:ascii="Times New Roman" w:hAnsi="Times New Roman" w:cs="Times New Roman"/>
          <w:sz w:val="28"/>
          <w:szCs w:val="28"/>
        </w:rPr>
        <w:tab/>
      </w:r>
    </w:p>
    <w:p w:rsidR="004469A7" w:rsidRPr="004469A7" w:rsidRDefault="004469A7" w:rsidP="004469A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69A7">
        <w:rPr>
          <w:rFonts w:ascii="Times New Roman" w:hAnsi="Times New Roman" w:cs="Times New Roman"/>
          <w:sz w:val="28"/>
          <w:szCs w:val="28"/>
        </w:rPr>
        <w:t>Грипп лошадей.</w:t>
      </w:r>
    </w:p>
    <w:sectPr w:rsidR="004469A7" w:rsidRPr="004469A7" w:rsidSect="008A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6B42"/>
    <w:multiLevelType w:val="hybridMultilevel"/>
    <w:tmpl w:val="88E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5C13"/>
    <w:multiLevelType w:val="hybridMultilevel"/>
    <w:tmpl w:val="69B8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2FC7"/>
    <w:multiLevelType w:val="hybridMultilevel"/>
    <w:tmpl w:val="5E46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24A5"/>
    <w:multiLevelType w:val="hybridMultilevel"/>
    <w:tmpl w:val="3B76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16EBC"/>
    <w:multiLevelType w:val="hybridMultilevel"/>
    <w:tmpl w:val="EFB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575BD"/>
    <w:multiLevelType w:val="hybridMultilevel"/>
    <w:tmpl w:val="A2E6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344A7"/>
    <w:multiLevelType w:val="hybridMultilevel"/>
    <w:tmpl w:val="01B2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C659A"/>
    <w:multiLevelType w:val="hybridMultilevel"/>
    <w:tmpl w:val="199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353CF"/>
    <w:multiLevelType w:val="hybridMultilevel"/>
    <w:tmpl w:val="918C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B3216"/>
    <w:multiLevelType w:val="hybridMultilevel"/>
    <w:tmpl w:val="7CB0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D7645"/>
    <w:multiLevelType w:val="hybridMultilevel"/>
    <w:tmpl w:val="FBFA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D2B06"/>
    <w:multiLevelType w:val="hybridMultilevel"/>
    <w:tmpl w:val="9FC6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15412"/>
    <w:multiLevelType w:val="hybridMultilevel"/>
    <w:tmpl w:val="B55AB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43C64"/>
    <w:multiLevelType w:val="hybridMultilevel"/>
    <w:tmpl w:val="BFAA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A1E63"/>
    <w:multiLevelType w:val="hybridMultilevel"/>
    <w:tmpl w:val="C7B0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4740D"/>
    <w:multiLevelType w:val="hybridMultilevel"/>
    <w:tmpl w:val="931A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5078B"/>
    <w:multiLevelType w:val="hybridMultilevel"/>
    <w:tmpl w:val="9F26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C6951"/>
    <w:multiLevelType w:val="hybridMultilevel"/>
    <w:tmpl w:val="F728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E2B50"/>
    <w:multiLevelType w:val="hybridMultilevel"/>
    <w:tmpl w:val="E3DE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F4712"/>
    <w:multiLevelType w:val="hybridMultilevel"/>
    <w:tmpl w:val="75A2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82994"/>
    <w:multiLevelType w:val="hybridMultilevel"/>
    <w:tmpl w:val="5A6E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86B87"/>
    <w:multiLevelType w:val="hybridMultilevel"/>
    <w:tmpl w:val="CC5A2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14E23"/>
    <w:multiLevelType w:val="hybridMultilevel"/>
    <w:tmpl w:val="B198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B0820"/>
    <w:multiLevelType w:val="hybridMultilevel"/>
    <w:tmpl w:val="37BE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73E33"/>
    <w:multiLevelType w:val="hybridMultilevel"/>
    <w:tmpl w:val="EAEE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72BE1"/>
    <w:multiLevelType w:val="hybridMultilevel"/>
    <w:tmpl w:val="27AC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51018"/>
    <w:multiLevelType w:val="hybridMultilevel"/>
    <w:tmpl w:val="417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27946"/>
    <w:multiLevelType w:val="hybridMultilevel"/>
    <w:tmpl w:val="CE8C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F50A7"/>
    <w:multiLevelType w:val="hybridMultilevel"/>
    <w:tmpl w:val="CA62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E1ADA"/>
    <w:multiLevelType w:val="hybridMultilevel"/>
    <w:tmpl w:val="5AA0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77925"/>
    <w:multiLevelType w:val="hybridMultilevel"/>
    <w:tmpl w:val="DF6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72133"/>
    <w:multiLevelType w:val="hybridMultilevel"/>
    <w:tmpl w:val="C4F6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5194D"/>
    <w:multiLevelType w:val="hybridMultilevel"/>
    <w:tmpl w:val="A98C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0"/>
  </w:num>
  <w:num w:numId="5">
    <w:abstractNumId w:val="31"/>
  </w:num>
  <w:num w:numId="6">
    <w:abstractNumId w:val="4"/>
  </w:num>
  <w:num w:numId="7">
    <w:abstractNumId w:val="30"/>
  </w:num>
  <w:num w:numId="8">
    <w:abstractNumId w:val="26"/>
  </w:num>
  <w:num w:numId="9">
    <w:abstractNumId w:val="25"/>
  </w:num>
  <w:num w:numId="10">
    <w:abstractNumId w:val="12"/>
  </w:num>
  <w:num w:numId="11">
    <w:abstractNumId w:val="29"/>
  </w:num>
  <w:num w:numId="12">
    <w:abstractNumId w:val="13"/>
  </w:num>
  <w:num w:numId="13">
    <w:abstractNumId w:val="7"/>
  </w:num>
  <w:num w:numId="14">
    <w:abstractNumId w:val="23"/>
  </w:num>
  <w:num w:numId="15">
    <w:abstractNumId w:val="15"/>
  </w:num>
  <w:num w:numId="16">
    <w:abstractNumId w:val="6"/>
  </w:num>
  <w:num w:numId="17">
    <w:abstractNumId w:val="10"/>
  </w:num>
  <w:num w:numId="18">
    <w:abstractNumId w:val="11"/>
  </w:num>
  <w:num w:numId="19">
    <w:abstractNumId w:val="27"/>
  </w:num>
  <w:num w:numId="20">
    <w:abstractNumId w:val="1"/>
  </w:num>
  <w:num w:numId="21">
    <w:abstractNumId w:val="16"/>
  </w:num>
  <w:num w:numId="22">
    <w:abstractNumId w:val="3"/>
  </w:num>
  <w:num w:numId="23">
    <w:abstractNumId w:val="18"/>
  </w:num>
  <w:num w:numId="24">
    <w:abstractNumId w:val="17"/>
  </w:num>
  <w:num w:numId="25">
    <w:abstractNumId w:val="14"/>
  </w:num>
  <w:num w:numId="26">
    <w:abstractNumId w:val="9"/>
  </w:num>
  <w:num w:numId="27">
    <w:abstractNumId w:val="2"/>
  </w:num>
  <w:num w:numId="28">
    <w:abstractNumId w:val="5"/>
  </w:num>
  <w:num w:numId="29">
    <w:abstractNumId w:val="20"/>
  </w:num>
  <w:num w:numId="30">
    <w:abstractNumId w:val="19"/>
  </w:num>
  <w:num w:numId="31">
    <w:abstractNumId w:val="32"/>
  </w:num>
  <w:num w:numId="32">
    <w:abstractNumId w:val="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52A"/>
    <w:rsid w:val="004469A7"/>
    <w:rsid w:val="004A252A"/>
    <w:rsid w:val="005A1B6E"/>
    <w:rsid w:val="006F33A4"/>
    <w:rsid w:val="008A220D"/>
    <w:rsid w:val="009C6B37"/>
    <w:rsid w:val="00A95F31"/>
    <w:rsid w:val="00F1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Рагулина</dc:creator>
  <cp:lastModifiedBy>user</cp:lastModifiedBy>
  <cp:revision>4</cp:revision>
  <dcterms:created xsi:type="dcterms:W3CDTF">2020-05-28T17:08:00Z</dcterms:created>
  <dcterms:modified xsi:type="dcterms:W3CDTF">2020-05-28T17:15:00Z</dcterms:modified>
</cp:coreProperties>
</file>